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57" w:rsidRPr="006A3AAE" w:rsidRDefault="00AA7A57" w:rsidP="00AA7A57">
      <w:pPr>
        <w:ind w:left="4536"/>
        <w:jc w:val="both"/>
      </w:pPr>
      <w:r w:rsidRPr="006A3AAE">
        <w:t xml:space="preserve">Приложение </w:t>
      </w:r>
      <w:r w:rsidR="00E93599">
        <w:t>3</w:t>
      </w:r>
    </w:p>
    <w:p w:rsidR="00AA7A57" w:rsidRPr="006A3AAE" w:rsidRDefault="00AA7A57" w:rsidP="00AA7A57">
      <w:pPr>
        <w:autoSpaceDE w:val="0"/>
        <w:autoSpaceDN w:val="0"/>
        <w:adjustRightInd w:val="0"/>
        <w:ind w:left="4536"/>
        <w:jc w:val="both"/>
      </w:pPr>
      <w:r w:rsidRPr="006A3AAE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A7A57" w:rsidRPr="00CF79AD" w:rsidTr="00D32C69">
        <w:tc>
          <w:tcPr>
            <w:tcW w:w="486" w:type="dxa"/>
            <w:vAlign w:val="bottom"/>
            <w:hideMark/>
          </w:tcPr>
          <w:p w:rsidR="00AA7A57" w:rsidRPr="00CF79AD" w:rsidRDefault="00AA7A57" w:rsidP="00D32C69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D26F44" w:rsidP="00D32C69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AA7A57" w:rsidRPr="00CF79AD" w:rsidRDefault="00AA7A57" w:rsidP="00D32C69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D26F44" w:rsidP="00D32C69">
            <w:pPr>
              <w:pStyle w:val="a3"/>
              <w:jc w:val="center"/>
            </w:pPr>
            <w:r>
              <w:t>64/1884</w:t>
            </w:r>
          </w:p>
        </w:tc>
      </w:tr>
    </w:tbl>
    <w:p w:rsidR="00AA7A57" w:rsidRDefault="00AA7A57" w:rsidP="00AA7A57">
      <w:pPr>
        <w:autoSpaceDE w:val="0"/>
        <w:autoSpaceDN w:val="0"/>
        <w:adjustRightInd w:val="0"/>
        <w:jc w:val="center"/>
        <w:rPr>
          <w:szCs w:val="28"/>
        </w:rPr>
      </w:pPr>
    </w:p>
    <w:p w:rsidR="00AA7A57" w:rsidRDefault="00AA7A57" w:rsidP="00AA7A57">
      <w:pPr>
        <w:autoSpaceDE w:val="0"/>
        <w:autoSpaceDN w:val="0"/>
        <w:adjustRightInd w:val="0"/>
        <w:jc w:val="center"/>
        <w:rPr>
          <w:szCs w:val="28"/>
        </w:rPr>
      </w:pPr>
    </w:p>
    <w:p w:rsidR="00E93599" w:rsidRDefault="00E93599" w:rsidP="00AA7A57">
      <w:pPr>
        <w:autoSpaceDE w:val="0"/>
        <w:autoSpaceDN w:val="0"/>
        <w:adjustRightInd w:val="0"/>
        <w:jc w:val="center"/>
        <w:rPr>
          <w:szCs w:val="28"/>
        </w:rPr>
      </w:pPr>
    </w:p>
    <w:p w:rsidR="00E93599" w:rsidRPr="00CB4B8F" w:rsidRDefault="00E93599" w:rsidP="00E93599">
      <w:pPr>
        <w:widowControl w:val="0"/>
        <w:autoSpaceDE w:val="0"/>
        <w:autoSpaceDN w:val="0"/>
        <w:jc w:val="center"/>
        <w:rPr>
          <w:szCs w:val="28"/>
        </w:rPr>
      </w:pPr>
      <w:r w:rsidRPr="00CB4B8F">
        <w:rPr>
          <w:szCs w:val="28"/>
        </w:rPr>
        <w:t>Описание</w:t>
      </w:r>
    </w:p>
    <w:p w:rsidR="00E93599" w:rsidRDefault="00E93599" w:rsidP="00E93599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CB4B8F">
        <w:rPr>
          <w:szCs w:val="28"/>
        </w:rPr>
        <w:t xml:space="preserve">нагрудного именного знака на ленте «Почетный гражданин </w:t>
      </w:r>
    </w:p>
    <w:p w:rsidR="00E93599" w:rsidRDefault="00E93599" w:rsidP="00E93599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CB4B8F">
        <w:rPr>
          <w:szCs w:val="28"/>
        </w:rPr>
        <w:t xml:space="preserve">города-героя Волгограда», </w:t>
      </w:r>
      <w:r w:rsidRPr="00CB4B8F">
        <w:rPr>
          <w:rFonts w:eastAsia="Calibri"/>
          <w:szCs w:val="28"/>
          <w:lang w:eastAsia="en-US"/>
        </w:rPr>
        <w:t xml:space="preserve">уменьшенной копии нагрудного именного знака </w:t>
      </w:r>
    </w:p>
    <w:p w:rsidR="00E93599" w:rsidRPr="00CB4B8F" w:rsidRDefault="00E93599" w:rsidP="00E93599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CB4B8F">
        <w:rPr>
          <w:rFonts w:eastAsia="Calibri"/>
          <w:szCs w:val="28"/>
          <w:lang w:eastAsia="en-US"/>
        </w:rPr>
        <w:t>на ленте «Почетный гражданин города-героя Волгограда»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rPr>
          <w:szCs w:val="28"/>
        </w:rPr>
      </w:pP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B4B8F">
        <w:rPr>
          <w:rFonts w:eastAsia="Calibri"/>
          <w:szCs w:val="28"/>
          <w:lang w:eastAsia="en-US"/>
        </w:rPr>
        <w:t xml:space="preserve">Нагрудный именной знак на ленте «Почетный гражданин города-героя Волгограда» </w:t>
      </w:r>
      <w:r w:rsidRPr="00CB4B8F">
        <w:rPr>
          <w:szCs w:val="28"/>
        </w:rPr>
        <w:t xml:space="preserve">(далее – знак) изготавливается из металла и представляет собой восьмиконечную звезду из наложенных друг на друга ромбовидных поверхностей золотистого (нижняя поверхность) и серебристого (верхняя поверхность) цветов. Поверхности выполнены в виде расходящихся лучей. Расстояние между противолежащими концами звезды </w:t>
      </w:r>
      <w:r w:rsidR="00913BC4">
        <w:rPr>
          <w:szCs w:val="28"/>
        </w:rPr>
        <w:t xml:space="preserve">– </w:t>
      </w:r>
      <w:r w:rsidRPr="00CB4B8F">
        <w:rPr>
          <w:szCs w:val="28"/>
        </w:rPr>
        <w:t>60 мм.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Середина знака представляет собой круг диаметром 30 мм по внешнему краю в виде венка из лавровых листьев желтого цвета, связанных внизу, в центре которого на желтом фоне размещено накладное цветное изображение герба города-героя Волгограда.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Вокруг изображения герба города-героя Волгограда на красном фоне по кругу диаметром 22 мм по внешнему краю и 14 мм – по внутреннему краю – надпись прямыми рельефными буквами желтого цвета «ГОРОД</w:t>
      </w:r>
      <w:r w:rsidR="002C77A7">
        <w:rPr>
          <w:rFonts w:eastAsia="Calibri"/>
          <w:szCs w:val="28"/>
          <w:lang w:eastAsia="en-US"/>
        </w:rPr>
        <w:t>А</w:t>
      </w:r>
      <w:r w:rsidRPr="00CB4B8F">
        <w:rPr>
          <w:rFonts w:eastAsia="Calibri"/>
          <w:szCs w:val="28"/>
          <w:lang w:eastAsia="en-US"/>
        </w:rPr>
        <w:t>-ГЕРО</w:t>
      </w:r>
      <w:r w:rsidR="002C77A7">
        <w:rPr>
          <w:rFonts w:eastAsia="Calibri"/>
          <w:szCs w:val="28"/>
          <w:lang w:eastAsia="en-US"/>
        </w:rPr>
        <w:t>Я</w:t>
      </w:r>
      <w:r w:rsidRPr="00CB4B8F">
        <w:rPr>
          <w:rFonts w:eastAsia="Calibri"/>
          <w:szCs w:val="28"/>
          <w:lang w:eastAsia="en-US"/>
        </w:rPr>
        <w:t xml:space="preserve"> ВОЛГОГРАД</w:t>
      </w:r>
      <w:r w:rsidR="002C77A7">
        <w:rPr>
          <w:rFonts w:eastAsia="Calibri"/>
          <w:szCs w:val="28"/>
          <w:lang w:eastAsia="en-US"/>
        </w:rPr>
        <w:t>А</w:t>
      </w:r>
      <w:bookmarkStart w:id="0" w:name="_GoBack"/>
      <w:bookmarkEnd w:id="0"/>
      <w:r w:rsidRPr="00CB4B8F">
        <w:rPr>
          <w:rFonts w:eastAsia="Calibri"/>
          <w:szCs w:val="28"/>
          <w:lang w:eastAsia="en-US"/>
        </w:rPr>
        <w:t xml:space="preserve">». 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 xml:space="preserve">В нижней части знака на изогнутой ленте красного цвета </w:t>
      </w:r>
      <w:r w:rsidR="00924808">
        <w:rPr>
          <w:rFonts w:eastAsia="Calibri"/>
          <w:szCs w:val="28"/>
          <w:lang w:eastAsia="en-US"/>
        </w:rPr>
        <w:t xml:space="preserve">– </w:t>
      </w:r>
      <w:r w:rsidRPr="00CB4B8F">
        <w:rPr>
          <w:rFonts w:eastAsia="Calibri"/>
          <w:szCs w:val="28"/>
          <w:lang w:eastAsia="en-US"/>
        </w:rPr>
        <w:t>надпись прямыми рельефными буквами желтого цвета «ПОЧЕТНЫЙ ГРАЖДАНИН».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На оборотной стороне знака наносятся фамилия, имя, отчество почетного гражданина города-героя Волгограда, которому вручен знак.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Знак носится на ленте красного цвета шириной 22 мм. Для скрепления знака и ленты предусматривается кольцо из металла. На верхнем конце знака – ушко для крепления к ленте.</w:t>
      </w:r>
    </w:p>
    <w:p w:rsidR="00E93599" w:rsidRPr="00CB4B8F" w:rsidRDefault="00E93599" w:rsidP="00E93599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Знак помещается в бархатный футляр.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3845560" cy="2926080"/>
            <wp:effectExtent l="0" t="0" r="2540" b="7620"/>
            <wp:docPr id="2" name="Рисунок 2" descr="знак почетного гражда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очетного граждан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 xml:space="preserve">Уменьшенная копия знака повторяет основные элементы знака. 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B4B8F">
        <w:rPr>
          <w:rFonts w:eastAsia="Calibri"/>
          <w:szCs w:val="28"/>
          <w:lang w:eastAsia="en-US"/>
        </w:rPr>
        <w:t xml:space="preserve">Уменьшенная копия знака изготавливается из </w:t>
      </w:r>
      <w:r w:rsidRPr="00CB4B8F">
        <w:t xml:space="preserve">металла и представляет собой восьмиконечную звезду, </w:t>
      </w:r>
      <w:r w:rsidRPr="00CB4B8F">
        <w:rPr>
          <w:szCs w:val="28"/>
        </w:rPr>
        <w:t>поверхность которой выполнена в виде расходящихся лучей золотистого цвета</w:t>
      </w:r>
      <w:r w:rsidRPr="00CB4B8F">
        <w:rPr>
          <w:rFonts w:eastAsia="Calibri"/>
          <w:szCs w:val="28"/>
          <w:lang w:eastAsia="en-US"/>
        </w:rPr>
        <w:t xml:space="preserve">. </w:t>
      </w:r>
      <w:r w:rsidRPr="00CB4B8F">
        <w:rPr>
          <w:szCs w:val="28"/>
        </w:rPr>
        <w:t xml:space="preserve">Расстояние между противолежащими концами звезды </w:t>
      </w:r>
      <w:r w:rsidR="00B00F79">
        <w:rPr>
          <w:szCs w:val="28"/>
        </w:rPr>
        <w:t xml:space="preserve">– </w:t>
      </w:r>
      <w:r w:rsidRPr="00CB4B8F">
        <w:rPr>
          <w:szCs w:val="28"/>
        </w:rPr>
        <w:t>25 мм.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В середине уменьшенной копии знака на желтом фоне размещено накладное цветное изображение герба города-героя Волгограда.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 xml:space="preserve">Вокруг изображения герба города-героя Волгограда на красном фоне по кругу </w:t>
      </w:r>
      <w:r w:rsidR="004D16DC">
        <w:rPr>
          <w:rFonts w:eastAsia="Calibri"/>
          <w:szCs w:val="28"/>
          <w:lang w:eastAsia="en-US"/>
        </w:rPr>
        <w:t xml:space="preserve">– </w:t>
      </w:r>
      <w:r w:rsidRPr="00CB4B8F">
        <w:rPr>
          <w:rFonts w:eastAsia="Calibri"/>
          <w:szCs w:val="28"/>
          <w:lang w:eastAsia="en-US"/>
        </w:rPr>
        <w:t xml:space="preserve">надпись прямыми буквами желтого цвета «ГОРОД-ГЕРОЙ ВОЛГОГРАД». 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>В нижней части уменьшенной копии знака полукругом на ленте темно-красного цвета – надпись прямыми буквами желтого цвета «ПОЧЕТНЫЙ ГРАЖДАНИН».</w:t>
      </w:r>
    </w:p>
    <w:p w:rsidR="00E93599" w:rsidRPr="00CB4B8F" w:rsidRDefault="00E93599" w:rsidP="00E935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B4B8F">
        <w:rPr>
          <w:rFonts w:eastAsia="Calibri"/>
          <w:szCs w:val="28"/>
          <w:lang w:eastAsia="en-US"/>
        </w:rPr>
        <w:t xml:space="preserve">Крепление уменьшенной копии </w:t>
      </w:r>
      <w:r w:rsidR="00170F2F">
        <w:rPr>
          <w:rFonts w:eastAsia="Calibri"/>
          <w:szCs w:val="28"/>
          <w:lang w:eastAsia="en-US"/>
        </w:rPr>
        <w:t xml:space="preserve">знака </w:t>
      </w:r>
      <w:r w:rsidRPr="00CB4B8F">
        <w:rPr>
          <w:rFonts w:eastAsia="Calibri"/>
          <w:szCs w:val="28"/>
          <w:lang w:eastAsia="en-US"/>
        </w:rPr>
        <w:t xml:space="preserve">выполняется в виде цанговой застежки. </w:t>
      </w:r>
    </w:p>
    <w:p w:rsidR="00E93599" w:rsidRPr="00CB4B8F" w:rsidRDefault="00E93599" w:rsidP="00E93599">
      <w:pPr>
        <w:jc w:val="center"/>
      </w:pPr>
      <w:r>
        <w:rPr>
          <w:noProof/>
        </w:rPr>
        <w:drawing>
          <wp:inline distT="0" distB="0" distL="0" distR="0">
            <wp:extent cx="1041400" cy="1076960"/>
            <wp:effectExtent l="0" t="0" r="6350" b="8890"/>
            <wp:docPr id="1" name="Рисунок 1" descr="эскиз зн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скиз знач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99" w:rsidRPr="00CB4B8F" w:rsidRDefault="00E93599" w:rsidP="00E93599">
      <w:pPr>
        <w:jc w:val="center"/>
      </w:pPr>
    </w:p>
    <w:p w:rsidR="00E93599" w:rsidRDefault="00E93599" w:rsidP="00E93599">
      <w:pPr>
        <w:jc w:val="center"/>
      </w:pPr>
    </w:p>
    <w:p w:rsidR="00E93599" w:rsidRPr="00CB4B8F" w:rsidRDefault="00E93599" w:rsidP="00E93599">
      <w:pPr>
        <w:jc w:val="center"/>
      </w:pPr>
    </w:p>
    <w:p w:rsidR="00E93599" w:rsidRDefault="00E93599" w:rsidP="00E93599">
      <w:pPr>
        <w:ind w:left="4678"/>
        <w:jc w:val="both"/>
        <w:rPr>
          <w:szCs w:val="28"/>
        </w:rPr>
      </w:pPr>
      <w:r w:rsidRPr="00CB4B8F">
        <w:rPr>
          <w:szCs w:val="28"/>
        </w:rPr>
        <w:t>Комитет взаимодействия с гражданским обществом администрации Волгограда</w:t>
      </w:r>
    </w:p>
    <w:p w:rsidR="000708BA" w:rsidRDefault="000708BA" w:rsidP="00AA7A57">
      <w:pPr>
        <w:autoSpaceDE w:val="0"/>
        <w:autoSpaceDN w:val="0"/>
        <w:adjustRightInd w:val="0"/>
        <w:jc w:val="center"/>
        <w:rPr>
          <w:szCs w:val="28"/>
        </w:rPr>
      </w:pPr>
    </w:p>
    <w:sectPr w:rsidR="000708BA" w:rsidSect="000708BA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BA" w:rsidRDefault="000708BA" w:rsidP="000708BA">
      <w:r>
        <w:separator/>
      </w:r>
    </w:p>
  </w:endnote>
  <w:endnote w:type="continuationSeparator" w:id="0">
    <w:p w:rsidR="000708BA" w:rsidRDefault="000708BA" w:rsidP="000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BA" w:rsidRDefault="000708BA" w:rsidP="000708BA">
      <w:r>
        <w:separator/>
      </w:r>
    </w:p>
  </w:footnote>
  <w:footnote w:type="continuationSeparator" w:id="0">
    <w:p w:rsidR="000708BA" w:rsidRDefault="000708BA" w:rsidP="0007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85266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08BA" w:rsidRPr="000708BA" w:rsidRDefault="000708BA" w:rsidP="000708BA">
        <w:pPr>
          <w:pStyle w:val="a6"/>
          <w:jc w:val="center"/>
          <w:rPr>
            <w:sz w:val="20"/>
          </w:rPr>
        </w:pPr>
        <w:r>
          <w:t xml:space="preserve">                                                                   </w:t>
        </w:r>
        <w:r w:rsidRPr="000708BA">
          <w:rPr>
            <w:sz w:val="20"/>
          </w:rPr>
          <w:fldChar w:fldCharType="begin"/>
        </w:r>
        <w:r w:rsidRPr="000708BA">
          <w:rPr>
            <w:sz w:val="20"/>
          </w:rPr>
          <w:instrText>PAGE   \* MERGEFORMAT</w:instrText>
        </w:r>
        <w:r w:rsidRPr="000708BA">
          <w:rPr>
            <w:sz w:val="20"/>
          </w:rPr>
          <w:fldChar w:fldCharType="separate"/>
        </w:r>
        <w:r w:rsidR="002C77A7">
          <w:rPr>
            <w:noProof/>
            <w:sz w:val="20"/>
          </w:rPr>
          <w:t>2</w:t>
        </w:r>
        <w:r w:rsidRPr="000708BA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Продолжение приложения </w:t>
        </w:r>
        <w:r w:rsidR="00E93599">
          <w:rPr>
            <w:sz w:val="20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23"/>
    <w:rsid w:val="000708BA"/>
    <w:rsid w:val="00170F2F"/>
    <w:rsid w:val="002C77A7"/>
    <w:rsid w:val="004D16DC"/>
    <w:rsid w:val="00571095"/>
    <w:rsid w:val="00913BC4"/>
    <w:rsid w:val="00924808"/>
    <w:rsid w:val="00AA7A57"/>
    <w:rsid w:val="00B00F79"/>
    <w:rsid w:val="00B11ABE"/>
    <w:rsid w:val="00B54BA9"/>
    <w:rsid w:val="00D26F44"/>
    <w:rsid w:val="00E63720"/>
    <w:rsid w:val="00E93599"/>
    <w:rsid w:val="00F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5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5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3 к Положению о звании «Почетный гражданин города-героя Волгограда», утвержденному решением Волгоградской городской Думы 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DA3A66CC-4F0C-4FE7-A6EC-311660E3E272}"/>
</file>

<file path=customXml/itemProps2.xml><?xml version="1.0" encoding="utf-8"?>
<ds:datastoreItem xmlns:ds="http://schemas.openxmlformats.org/officeDocument/2006/customXml" ds:itemID="{C311CAD5-372C-4E05-B542-DD695C45FFD4}"/>
</file>

<file path=customXml/itemProps3.xml><?xml version="1.0" encoding="utf-8"?>
<ds:datastoreItem xmlns:ds="http://schemas.openxmlformats.org/officeDocument/2006/customXml" ds:itemID="{6F51338E-EEC1-4D06-9077-2CA390F37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Положению о звании «Почетный гражданин города-героя Волгограда», утвержденному решением Волгоградской городской Думы </dc:title>
  <dc:creator>Капкова Ирина Васильевна</dc:creator>
  <cp:lastModifiedBy>Выходцева Алла Викторовна</cp:lastModifiedBy>
  <cp:revision>2</cp:revision>
  <dcterms:created xsi:type="dcterms:W3CDTF">2023-03-27T07:21:00Z</dcterms:created>
  <dcterms:modified xsi:type="dcterms:W3CDTF">2023-03-27T07:21:00Z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